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BFF" w:rsidRDefault="004B6BFF" w:rsidP="004B6BFF">
      <w:pPr>
        <w:pStyle w:val="1"/>
        <w:spacing w:line="240" w:lineRule="exact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  <w:bookmarkStart w:id="0" w:name="_GoBack"/>
      <w:bookmarkEnd w:id="0"/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384AAE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>
        <w:rPr>
          <w:sz w:val="28"/>
        </w:rPr>
        <w:t xml:space="preserve">от  №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r w:rsidRPr="00486D3D">
        <w:rPr>
          <w:sz w:val="28"/>
        </w:rPr>
        <w:t>с.Поддорье</w:t>
      </w:r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384AAE" w:rsidRPr="0041437F" w:rsidRDefault="00384AAE" w:rsidP="00384AAE">
            <w:pPr>
              <w:tabs>
                <w:tab w:val="left" w:pos="1701"/>
                <w:tab w:val="left" w:pos="5245"/>
              </w:tabs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41437F">
              <w:rPr>
                <w:b/>
                <w:sz w:val="28"/>
                <w:szCs w:val="28"/>
              </w:rPr>
              <w:t>О признани</w:t>
            </w:r>
            <w:r>
              <w:rPr>
                <w:b/>
                <w:sz w:val="28"/>
                <w:szCs w:val="28"/>
              </w:rPr>
              <w:t>и полномочий депутатов Думы Поддор</w:t>
            </w:r>
            <w:r w:rsidRPr="0041437F">
              <w:rPr>
                <w:b/>
                <w:sz w:val="28"/>
                <w:szCs w:val="28"/>
              </w:rPr>
              <w:t>ского муниципального округа первого созыва</w:t>
            </w:r>
          </w:p>
          <w:p w:rsidR="00F769BE" w:rsidRPr="008455B8" w:rsidRDefault="00F769BE" w:rsidP="00B37E29">
            <w:pPr>
              <w:shd w:val="clear" w:color="auto" w:fill="FFFFFF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669D5" w:rsidRDefault="00384AAE" w:rsidP="005669D5">
      <w:pPr>
        <w:pStyle w:val="a3"/>
        <w:ind w:firstLine="680"/>
        <w:jc w:val="both"/>
        <w:rPr>
          <w:color w:val="000000"/>
          <w:szCs w:val="28"/>
        </w:rPr>
      </w:pPr>
      <w:r w:rsidRPr="0041437F">
        <w:rPr>
          <w:szCs w:val="28"/>
        </w:rPr>
        <w:t>Заслушав</w:t>
      </w:r>
      <w:r>
        <w:rPr>
          <w:szCs w:val="28"/>
        </w:rPr>
        <w:t xml:space="preserve"> информацию председателя Т</w:t>
      </w:r>
      <w:r w:rsidRPr="0041437F">
        <w:rPr>
          <w:szCs w:val="28"/>
        </w:rPr>
        <w:t>ерриториал</w:t>
      </w:r>
      <w:r>
        <w:rPr>
          <w:szCs w:val="28"/>
        </w:rPr>
        <w:t>ьной избирательной комиссии Поддорского района Семеновой Г.В.</w:t>
      </w:r>
      <w:r w:rsidRPr="0041437F">
        <w:rPr>
          <w:szCs w:val="28"/>
        </w:rPr>
        <w:t xml:space="preserve"> об ит</w:t>
      </w:r>
      <w:r>
        <w:rPr>
          <w:szCs w:val="28"/>
        </w:rPr>
        <w:t>огах выборов депутатов Думы Поддор</w:t>
      </w:r>
      <w:r w:rsidRPr="0041437F">
        <w:rPr>
          <w:szCs w:val="28"/>
        </w:rPr>
        <w:t>ского муниципального округ</w:t>
      </w:r>
      <w:r>
        <w:rPr>
          <w:szCs w:val="28"/>
        </w:rPr>
        <w:t>а первого созыва, состоявшихся 14 сентября 2025</w:t>
      </w:r>
      <w:r w:rsidRPr="0041437F">
        <w:rPr>
          <w:szCs w:val="28"/>
        </w:rPr>
        <w:t xml:space="preserve"> года и на основании постановления Территориальной </w:t>
      </w:r>
      <w:r>
        <w:rPr>
          <w:szCs w:val="28"/>
        </w:rPr>
        <w:t>избирательной комиссии Поддорского района от 15.09.2025 № 88/1</w:t>
      </w:r>
      <w:r w:rsidRPr="0041437F">
        <w:rPr>
          <w:szCs w:val="28"/>
        </w:rPr>
        <w:t>-4 «</w:t>
      </w:r>
      <w:r>
        <w:rPr>
          <w:szCs w:val="28"/>
        </w:rPr>
        <w:t xml:space="preserve">Об общих результатах выборов депутатов Думы Поддорского муниципального округа Новгородской области первого созыва», 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384AAE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384AAE" w:rsidRPr="0041437F" w:rsidRDefault="00384AA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1437F">
        <w:rPr>
          <w:sz w:val="28"/>
          <w:szCs w:val="28"/>
        </w:rPr>
        <w:t>Информацию об ит</w:t>
      </w:r>
      <w:r>
        <w:rPr>
          <w:sz w:val="28"/>
          <w:szCs w:val="28"/>
        </w:rPr>
        <w:t>огах выборов депутатов Думы Поддор</w:t>
      </w:r>
      <w:r w:rsidRPr="0041437F">
        <w:rPr>
          <w:sz w:val="28"/>
          <w:szCs w:val="28"/>
        </w:rPr>
        <w:t>ского муниципального округ</w:t>
      </w:r>
      <w:r>
        <w:rPr>
          <w:sz w:val="28"/>
          <w:szCs w:val="28"/>
        </w:rPr>
        <w:t>а первого созыва, состоявшихся 14 сентября 2025</w:t>
      </w:r>
      <w:r w:rsidRPr="0041437F">
        <w:rPr>
          <w:sz w:val="28"/>
          <w:szCs w:val="28"/>
        </w:rPr>
        <w:t xml:space="preserve"> года принять к сведению. </w:t>
      </w:r>
    </w:p>
    <w:p w:rsidR="00384AAE" w:rsidRPr="0041437F" w:rsidRDefault="00384AA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1437F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следующий</w:t>
      </w:r>
      <w:r w:rsidRPr="0041437F">
        <w:rPr>
          <w:sz w:val="28"/>
          <w:szCs w:val="28"/>
        </w:rPr>
        <w:t xml:space="preserve"> состав Дум</w:t>
      </w:r>
      <w:r>
        <w:rPr>
          <w:sz w:val="28"/>
          <w:szCs w:val="28"/>
        </w:rPr>
        <w:t>ы Поддор</w:t>
      </w:r>
      <w:r w:rsidRPr="0041437F">
        <w:rPr>
          <w:sz w:val="28"/>
          <w:szCs w:val="28"/>
        </w:rPr>
        <w:t>ского муниципального округа первого созыва:</w:t>
      </w:r>
    </w:p>
    <w:p w:rsidR="00384AAE" w:rsidRDefault="00384AA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Александрова Вероника Геннадьевна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Богданова Галина Васильевна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Крутова Татьяна Николаевна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Никитина Елена Сидоровна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Никитина Светлана Николаевна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Сигова Наталья Петровна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Слетова Наталья Николаевна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Смелкова Татьяна Алексеевна</w:t>
      </w:r>
    </w:p>
    <w:p w:rsidR="0068416E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Эльсон Ирина Ивановна</w:t>
      </w:r>
    </w:p>
    <w:p w:rsidR="0068416E" w:rsidRPr="0041437F" w:rsidRDefault="0068416E" w:rsidP="00384AA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Эльсон Ольга Яковлевна</w:t>
      </w:r>
    </w:p>
    <w:p w:rsidR="00384AAE" w:rsidRPr="0068416E" w:rsidRDefault="00384AAE" w:rsidP="00384AAE">
      <w:pPr>
        <w:spacing w:line="320" w:lineRule="atLeast"/>
        <w:ind w:firstLine="709"/>
        <w:jc w:val="both"/>
        <w:rPr>
          <w:b/>
          <w:bCs/>
          <w:sz w:val="28"/>
          <w:szCs w:val="28"/>
        </w:rPr>
      </w:pPr>
      <w:r w:rsidRPr="0041437F">
        <w:rPr>
          <w:bCs/>
          <w:sz w:val="28"/>
          <w:szCs w:val="28"/>
        </w:rPr>
        <w:t>3</w:t>
      </w:r>
      <w:r w:rsidRPr="0041437F">
        <w:rPr>
          <w:b/>
          <w:bCs/>
          <w:sz w:val="28"/>
          <w:szCs w:val="28"/>
        </w:rPr>
        <w:t xml:space="preserve">. </w:t>
      </w:r>
      <w:r w:rsidR="0068416E" w:rsidRPr="0068416E">
        <w:rPr>
          <w:rStyle w:val="FontStyle15"/>
          <w:sz w:val="28"/>
          <w:szCs w:val="28"/>
        </w:rPr>
        <w:t>Опубликовать решение в муниципальной газете «Вестник Поддорского муниципального района» и информационной коммуникационной сети Интернет</w:t>
      </w: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Е.В.Панина</w:t>
      </w:r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68416E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B154CF"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ьствующий</w:t>
      </w:r>
    </w:p>
    <w:sectPr w:rsidR="00B154CF" w:rsidRPr="00947379" w:rsidSect="002F3F25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7AA" w:rsidRDefault="009637AA">
      <w:r>
        <w:separator/>
      </w:r>
    </w:p>
  </w:endnote>
  <w:endnote w:type="continuationSeparator" w:id="0">
    <w:p w:rsidR="009637AA" w:rsidRDefault="0096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7AA" w:rsidRDefault="009637AA">
      <w:r>
        <w:separator/>
      </w:r>
    </w:p>
  </w:footnote>
  <w:footnote w:type="continuationSeparator" w:id="0">
    <w:p w:rsidR="009637AA" w:rsidRDefault="00963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8416E">
      <w:rPr>
        <w:rStyle w:val="a8"/>
        <w:noProof/>
      </w:rPr>
      <w:t>2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6B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4AAE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6BFF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16E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7AA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2DBA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character" w:customStyle="1" w:styleId="FontStyle15">
    <w:name w:val="Font Style15"/>
    <w:uiPriority w:val="99"/>
    <w:rsid w:val="006841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77EB2-8816-49A5-8BA5-4E34C5CD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4</cp:revision>
  <cp:lastPrinted>2025-08-26T07:27:00Z</cp:lastPrinted>
  <dcterms:created xsi:type="dcterms:W3CDTF">2025-09-17T06:25:00Z</dcterms:created>
  <dcterms:modified xsi:type="dcterms:W3CDTF">2025-09-18T05:19:00Z</dcterms:modified>
</cp:coreProperties>
</file>